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939" w:rsidRPr="00F11939" w:rsidRDefault="00F11939" w:rsidP="00F11939">
      <w:pPr>
        <w:spacing w:line="480" w:lineRule="auto"/>
        <w:rPr>
          <w:rFonts w:ascii="Times New Roman" w:hAnsi="Times New Roman" w:cs="Times New Roman"/>
          <w:b/>
          <w:sz w:val="24"/>
          <w:szCs w:val="24"/>
        </w:rPr>
      </w:pPr>
    </w:p>
    <w:p w:rsidR="00F11939" w:rsidRPr="00F11939" w:rsidRDefault="00C749E9" w:rsidP="00F11939">
      <w:pPr>
        <w:spacing w:line="480" w:lineRule="auto"/>
        <w:jc w:val="center"/>
        <w:rPr>
          <w:rFonts w:ascii="Times New Roman" w:hAnsi="Times New Roman" w:cs="Times New Roman"/>
          <w:sz w:val="24"/>
          <w:szCs w:val="24"/>
        </w:rPr>
      </w:pPr>
      <w:r w:rsidRPr="00F11939">
        <w:rPr>
          <w:rFonts w:ascii="Times New Roman" w:hAnsi="Times New Roman" w:cs="Times New Roman"/>
          <w:sz w:val="24"/>
          <w:szCs w:val="24"/>
        </w:rPr>
        <w:t>Name</w:t>
      </w:r>
    </w:p>
    <w:p w:rsidR="00F11939" w:rsidRPr="00F11939" w:rsidRDefault="00C749E9" w:rsidP="00F11939">
      <w:pPr>
        <w:spacing w:line="480" w:lineRule="auto"/>
        <w:jc w:val="center"/>
        <w:rPr>
          <w:rFonts w:ascii="Times New Roman" w:hAnsi="Times New Roman" w:cs="Times New Roman"/>
          <w:sz w:val="24"/>
          <w:szCs w:val="24"/>
        </w:rPr>
      </w:pPr>
      <w:r w:rsidRPr="00F11939">
        <w:rPr>
          <w:rFonts w:ascii="Times New Roman" w:hAnsi="Times New Roman" w:cs="Times New Roman"/>
          <w:sz w:val="24"/>
          <w:szCs w:val="24"/>
        </w:rPr>
        <w:t>Institution</w:t>
      </w:r>
    </w:p>
    <w:p w:rsidR="00F11939" w:rsidRPr="00F11939" w:rsidRDefault="00C749E9" w:rsidP="00F11939">
      <w:pPr>
        <w:spacing w:line="480" w:lineRule="auto"/>
        <w:jc w:val="center"/>
        <w:rPr>
          <w:rFonts w:ascii="Times New Roman" w:hAnsi="Times New Roman" w:cs="Times New Roman"/>
          <w:sz w:val="24"/>
          <w:szCs w:val="24"/>
        </w:rPr>
      </w:pPr>
      <w:r w:rsidRPr="00F11939">
        <w:rPr>
          <w:rFonts w:ascii="Times New Roman" w:hAnsi="Times New Roman" w:cs="Times New Roman"/>
          <w:sz w:val="24"/>
          <w:szCs w:val="24"/>
        </w:rPr>
        <w:t>Date</w:t>
      </w:r>
    </w:p>
    <w:p w:rsidR="00F11939" w:rsidRPr="00F11939" w:rsidRDefault="00C749E9" w:rsidP="00F11939">
      <w:pPr>
        <w:spacing w:line="480" w:lineRule="auto"/>
        <w:jc w:val="center"/>
        <w:rPr>
          <w:rFonts w:ascii="Times New Roman" w:hAnsi="Times New Roman" w:cs="Times New Roman"/>
          <w:sz w:val="24"/>
          <w:szCs w:val="24"/>
        </w:rPr>
      </w:pPr>
      <w:r w:rsidRPr="00F11939">
        <w:rPr>
          <w:rFonts w:ascii="Times New Roman" w:hAnsi="Times New Roman" w:cs="Times New Roman"/>
          <w:sz w:val="24"/>
          <w:szCs w:val="24"/>
        </w:rPr>
        <w:t>Assignment</w:t>
      </w:r>
    </w:p>
    <w:p w:rsidR="00F11939" w:rsidRPr="00F11939" w:rsidRDefault="00F11939" w:rsidP="00F11939">
      <w:pPr>
        <w:spacing w:line="480" w:lineRule="auto"/>
        <w:jc w:val="center"/>
        <w:rPr>
          <w:rFonts w:ascii="Times New Roman" w:hAnsi="Times New Roman" w:cs="Times New Roman"/>
          <w:sz w:val="24"/>
          <w:szCs w:val="24"/>
        </w:rPr>
      </w:pPr>
    </w:p>
    <w:p w:rsidR="00F11939" w:rsidRPr="00F11939" w:rsidRDefault="00F11939" w:rsidP="00F11939">
      <w:pPr>
        <w:spacing w:line="480" w:lineRule="auto"/>
        <w:jc w:val="center"/>
        <w:rPr>
          <w:rFonts w:ascii="Times New Roman" w:hAnsi="Times New Roman" w:cs="Times New Roman"/>
          <w:sz w:val="24"/>
          <w:szCs w:val="24"/>
        </w:rPr>
      </w:pPr>
    </w:p>
    <w:p w:rsidR="00F11939" w:rsidRPr="00F11939" w:rsidRDefault="00F11939" w:rsidP="00F11939">
      <w:pPr>
        <w:spacing w:line="480" w:lineRule="auto"/>
        <w:jc w:val="center"/>
        <w:rPr>
          <w:rFonts w:ascii="Times New Roman" w:hAnsi="Times New Roman" w:cs="Times New Roman"/>
          <w:sz w:val="24"/>
          <w:szCs w:val="24"/>
        </w:rPr>
      </w:pPr>
    </w:p>
    <w:p w:rsidR="00F11939" w:rsidRPr="00F11939" w:rsidRDefault="00F11939" w:rsidP="00F11939">
      <w:pPr>
        <w:spacing w:line="480" w:lineRule="auto"/>
        <w:jc w:val="center"/>
        <w:rPr>
          <w:rFonts w:ascii="Times New Roman" w:hAnsi="Times New Roman" w:cs="Times New Roman"/>
          <w:sz w:val="24"/>
          <w:szCs w:val="24"/>
        </w:rPr>
      </w:pPr>
    </w:p>
    <w:p w:rsidR="00F11939" w:rsidRPr="00F11939" w:rsidRDefault="00F11939" w:rsidP="00F11939">
      <w:pPr>
        <w:spacing w:line="480" w:lineRule="auto"/>
        <w:jc w:val="center"/>
        <w:rPr>
          <w:rFonts w:ascii="Times New Roman" w:hAnsi="Times New Roman" w:cs="Times New Roman"/>
          <w:sz w:val="24"/>
          <w:szCs w:val="24"/>
        </w:rPr>
      </w:pPr>
    </w:p>
    <w:p w:rsidR="00F11939" w:rsidRPr="00F11939" w:rsidRDefault="00F11939" w:rsidP="00F11939">
      <w:pPr>
        <w:spacing w:line="480" w:lineRule="auto"/>
        <w:jc w:val="center"/>
        <w:rPr>
          <w:rFonts w:ascii="Times New Roman" w:hAnsi="Times New Roman" w:cs="Times New Roman"/>
          <w:sz w:val="24"/>
          <w:szCs w:val="24"/>
        </w:rPr>
      </w:pPr>
    </w:p>
    <w:p w:rsidR="00F11939" w:rsidRPr="00F11939" w:rsidRDefault="00F11939" w:rsidP="00F11939">
      <w:pPr>
        <w:spacing w:line="480" w:lineRule="auto"/>
        <w:jc w:val="center"/>
        <w:rPr>
          <w:rFonts w:ascii="Times New Roman" w:hAnsi="Times New Roman" w:cs="Times New Roman"/>
          <w:sz w:val="24"/>
          <w:szCs w:val="24"/>
        </w:rPr>
      </w:pPr>
    </w:p>
    <w:p w:rsidR="00F11939" w:rsidRPr="00F11939" w:rsidRDefault="00F11939" w:rsidP="00F11939">
      <w:pPr>
        <w:spacing w:line="480" w:lineRule="auto"/>
        <w:jc w:val="center"/>
        <w:rPr>
          <w:rFonts w:ascii="Times New Roman" w:hAnsi="Times New Roman" w:cs="Times New Roman"/>
          <w:sz w:val="24"/>
          <w:szCs w:val="24"/>
        </w:rPr>
      </w:pPr>
    </w:p>
    <w:p w:rsidR="00F11939" w:rsidRPr="00F11939" w:rsidRDefault="00F11939" w:rsidP="00F11939">
      <w:pPr>
        <w:spacing w:line="480" w:lineRule="auto"/>
        <w:jc w:val="center"/>
        <w:rPr>
          <w:rFonts w:ascii="Times New Roman" w:hAnsi="Times New Roman" w:cs="Times New Roman"/>
          <w:sz w:val="24"/>
          <w:szCs w:val="24"/>
        </w:rPr>
      </w:pPr>
    </w:p>
    <w:p w:rsidR="00F11939" w:rsidRPr="00F11939" w:rsidRDefault="00F11939" w:rsidP="00F11939">
      <w:pPr>
        <w:spacing w:line="480" w:lineRule="auto"/>
        <w:jc w:val="center"/>
        <w:rPr>
          <w:rFonts w:ascii="Times New Roman" w:hAnsi="Times New Roman" w:cs="Times New Roman"/>
          <w:sz w:val="24"/>
          <w:szCs w:val="24"/>
        </w:rPr>
      </w:pPr>
    </w:p>
    <w:p w:rsidR="00F11939" w:rsidRPr="00F11939" w:rsidRDefault="00F11939" w:rsidP="00F11939">
      <w:pPr>
        <w:spacing w:line="480" w:lineRule="auto"/>
        <w:jc w:val="center"/>
        <w:rPr>
          <w:rFonts w:ascii="Times New Roman" w:hAnsi="Times New Roman" w:cs="Times New Roman"/>
          <w:sz w:val="24"/>
          <w:szCs w:val="24"/>
        </w:rPr>
      </w:pPr>
    </w:p>
    <w:p w:rsidR="00F11939" w:rsidRPr="00F11939" w:rsidRDefault="00F11939" w:rsidP="00F11939">
      <w:pPr>
        <w:spacing w:line="480" w:lineRule="auto"/>
        <w:rPr>
          <w:rFonts w:ascii="Times New Roman" w:hAnsi="Times New Roman" w:cs="Times New Roman"/>
          <w:b/>
          <w:sz w:val="24"/>
          <w:szCs w:val="24"/>
        </w:rPr>
      </w:pPr>
    </w:p>
    <w:p w:rsidR="00E71716" w:rsidRPr="00F11939" w:rsidRDefault="00C749E9" w:rsidP="00F11939">
      <w:pPr>
        <w:spacing w:line="480" w:lineRule="auto"/>
        <w:rPr>
          <w:rFonts w:ascii="Times New Roman" w:hAnsi="Times New Roman" w:cs="Times New Roman"/>
          <w:b/>
          <w:sz w:val="24"/>
          <w:szCs w:val="24"/>
        </w:rPr>
      </w:pPr>
      <w:r w:rsidRPr="00F11939">
        <w:rPr>
          <w:rFonts w:ascii="Times New Roman" w:hAnsi="Times New Roman" w:cs="Times New Roman"/>
          <w:b/>
          <w:sz w:val="24"/>
          <w:szCs w:val="24"/>
        </w:rPr>
        <w:lastRenderedPageBreak/>
        <w:t>Part 1</w:t>
      </w:r>
    </w:p>
    <w:p w:rsidR="00423D42" w:rsidRPr="00F11939" w:rsidRDefault="00C749E9" w:rsidP="00F11939">
      <w:pPr>
        <w:spacing w:line="480" w:lineRule="auto"/>
        <w:rPr>
          <w:rFonts w:ascii="Times New Roman" w:hAnsi="Times New Roman" w:cs="Times New Roman"/>
          <w:sz w:val="24"/>
          <w:szCs w:val="24"/>
        </w:rPr>
      </w:pPr>
      <w:r w:rsidRPr="00F11939">
        <w:rPr>
          <w:rFonts w:ascii="Times New Roman" w:hAnsi="Times New Roman" w:cs="Times New Roman"/>
          <w:b/>
          <w:sz w:val="24"/>
          <w:szCs w:val="24"/>
        </w:rPr>
        <w:tab/>
      </w:r>
      <w:r w:rsidRPr="00F11939">
        <w:rPr>
          <w:rFonts w:ascii="Times New Roman" w:hAnsi="Times New Roman" w:cs="Times New Roman"/>
          <w:sz w:val="24"/>
          <w:szCs w:val="24"/>
        </w:rPr>
        <w:t xml:space="preserve">The term Electronic Health Record (EHR) system refers to a version that is electronically and utilized in a healthcare facility for the purpose of the medical history of patients. This system is over </w:t>
      </w:r>
      <w:r w:rsidRPr="00F11939">
        <w:rPr>
          <w:rFonts w:ascii="Times New Roman" w:hAnsi="Times New Roman" w:cs="Times New Roman"/>
          <w:sz w:val="24"/>
          <w:szCs w:val="24"/>
        </w:rPr>
        <w:t xml:space="preserve">time is maintained by a provider and may comprise relevant administrative clinical data. This data includes past medical history, laboratory data, radiology reports, medications, demographics, and immunizations among many others. The access to information </w:t>
      </w:r>
      <w:r w:rsidRPr="00F11939">
        <w:rPr>
          <w:rFonts w:ascii="Times New Roman" w:hAnsi="Times New Roman" w:cs="Times New Roman"/>
          <w:sz w:val="24"/>
          <w:szCs w:val="24"/>
        </w:rPr>
        <w:t>is automated by the EHR system and the system has the potential in streamlining the workflow of clinicians. In addition, this system has the capability to supporting activities that are care-related either directly or indirectly. In the continued healthcar</w:t>
      </w:r>
      <w:r w:rsidRPr="00F11939">
        <w:rPr>
          <w:rFonts w:ascii="Times New Roman" w:hAnsi="Times New Roman" w:cs="Times New Roman"/>
          <w:sz w:val="24"/>
          <w:szCs w:val="24"/>
        </w:rPr>
        <w:t xml:space="preserve">e continued progress, the EHR system is becoming the next big thing for the purpose of strengthening patients' and clinicians' relationships. As an administrator of a clinic comprising </w:t>
      </w:r>
      <w:r w:rsidR="00F11939" w:rsidRPr="00F11939">
        <w:rPr>
          <w:rFonts w:ascii="Times New Roman" w:hAnsi="Times New Roman" w:cs="Times New Roman"/>
          <w:sz w:val="24"/>
          <w:szCs w:val="24"/>
        </w:rPr>
        <w:t>5</w:t>
      </w:r>
      <w:r w:rsidRPr="00F11939">
        <w:rPr>
          <w:rFonts w:ascii="Times New Roman" w:hAnsi="Times New Roman" w:cs="Times New Roman"/>
          <w:sz w:val="24"/>
          <w:szCs w:val="24"/>
        </w:rPr>
        <w:t>0 employees, my task is to facilitate the discussion with other profes</w:t>
      </w:r>
      <w:r w:rsidRPr="00F11939">
        <w:rPr>
          <w:rFonts w:ascii="Times New Roman" w:hAnsi="Times New Roman" w:cs="Times New Roman"/>
          <w:sz w:val="24"/>
          <w:szCs w:val="24"/>
        </w:rPr>
        <w:t xml:space="preserve">sionals of health in the clinic so as to select an EHR system that is new and needs to be implemented across the clinic. </w:t>
      </w:r>
    </w:p>
    <w:p w:rsidR="00FF48F6" w:rsidRPr="00F11939" w:rsidRDefault="00C749E9" w:rsidP="00F11939">
      <w:pPr>
        <w:spacing w:line="480" w:lineRule="auto"/>
        <w:rPr>
          <w:rFonts w:ascii="Times New Roman" w:hAnsi="Times New Roman" w:cs="Times New Roman"/>
          <w:sz w:val="24"/>
          <w:szCs w:val="24"/>
        </w:rPr>
      </w:pPr>
      <w:r w:rsidRPr="00F11939">
        <w:rPr>
          <w:rFonts w:ascii="Times New Roman" w:hAnsi="Times New Roman" w:cs="Times New Roman"/>
          <w:sz w:val="24"/>
          <w:szCs w:val="24"/>
        </w:rPr>
        <w:tab/>
        <w:t>In order to build an effective team for collaborating in selecting the clinic’s new EHR</w:t>
      </w:r>
      <w:r w:rsidR="00966816" w:rsidRPr="00F11939">
        <w:rPr>
          <w:rFonts w:ascii="Times New Roman" w:hAnsi="Times New Roman" w:cs="Times New Roman"/>
          <w:sz w:val="24"/>
          <w:szCs w:val="24"/>
        </w:rPr>
        <w:t xml:space="preserve"> system, a simple plan will be followed. This plan w</w:t>
      </w:r>
      <w:r w:rsidR="00122925" w:rsidRPr="00F11939">
        <w:rPr>
          <w:rFonts w:ascii="Times New Roman" w:hAnsi="Times New Roman" w:cs="Times New Roman"/>
          <w:sz w:val="24"/>
          <w:szCs w:val="24"/>
        </w:rPr>
        <w:t>ill comprise various techniques. The first technique is investigate since effective teams are built via a process that is iterative and calls for cooperation for everyone. This technique is also an ideal place to begin while building a team that is effective. The second technique is laying the groundwork whereas an administrator I will straight set the tone and ensure everyone performs their responsibility well. The third technique is effective communication since an effective team is built on this as the responsibilities of each team member is clearly spelled out and everyone fully understands their roles. The fourth technique for building an effective team is valuing everyone</w:t>
      </w:r>
      <w:r w:rsidRPr="00F11939">
        <w:rPr>
          <w:rFonts w:ascii="Times New Roman" w:hAnsi="Times New Roman" w:cs="Times New Roman"/>
          <w:sz w:val="24"/>
          <w:szCs w:val="24"/>
        </w:rPr>
        <w:t xml:space="preserve"> where an environment of value will be created since every team member will </w:t>
      </w:r>
      <w:r w:rsidRPr="00F11939">
        <w:rPr>
          <w:rFonts w:ascii="Times New Roman" w:hAnsi="Times New Roman" w:cs="Times New Roman"/>
          <w:sz w:val="24"/>
          <w:szCs w:val="24"/>
        </w:rPr>
        <w:t xml:space="preserve">be happy with their roles and responsibilities. The fifth </w:t>
      </w:r>
      <w:r w:rsidRPr="00F11939">
        <w:rPr>
          <w:rFonts w:ascii="Times New Roman" w:hAnsi="Times New Roman" w:cs="Times New Roman"/>
          <w:sz w:val="24"/>
          <w:szCs w:val="24"/>
        </w:rPr>
        <w:lastRenderedPageBreak/>
        <w:t>technique is goal settings since this team will need direction and in this case, the goal is to select an EHR system for the clinic that is new. The last technique in this plan for building a team t</w:t>
      </w:r>
      <w:r w:rsidRPr="00F11939">
        <w:rPr>
          <w:rFonts w:ascii="Times New Roman" w:hAnsi="Times New Roman" w:cs="Times New Roman"/>
          <w:sz w:val="24"/>
          <w:szCs w:val="24"/>
        </w:rPr>
        <w:t>hat is effective in empowering the team members is vital. The team will be provided with the necessary resources and this will make it effective to collaborate in selecting the clinic's new EHR system. The team will comprise various professional roles in a</w:t>
      </w:r>
      <w:r w:rsidRPr="00F11939">
        <w:rPr>
          <w:rFonts w:ascii="Times New Roman" w:hAnsi="Times New Roman" w:cs="Times New Roman"/>
          <w:sz w:val="24"/>
          <w:szCs w:val="24"/>
        </w:rPr>
        <w:t xml:space="preserve">ccomplishing this task. These professional roles include identification of the right vendor, assessment of the </w:t>
      </w:r>
      <w:r w:rsidR="00F11939" w:rsidRPr="00F11939">
        <w:rPr>
          <w:rFonts w:ascii="Times New Roman" w:hAnsi="Times New Roman" w:cs="Times New Roman"/>
          <w:sz w:val="24"/>
          <w:szCs w:val="24"/>
        </w:rPr>
        <w:t>EHR</w:t>
      </w:r>
      <w:r w:rsidRPr="00F11939">
        <w:rPr>
          <w:rFonts w:ascii="Times New Roman" w:hAnsi="Times New Roman" w:cs="Times New Roman"/>
          <w:sz w:val="24"/>
          <w:szCs w:val="24"/>
        </w:rPr>
        <w:t xml:space="preserve"> system software design, assessment of budget, and assessing the EHR system customization.</w:t>
      </w:r>
      <w:r w:rsidR="00701594">
        <w:rPr>
          <w:rFonts w:ascii="Times New Roman" w:hAnsi="Times New Roman" w:cs="Times New Roman"/>
          <w:sz w:val="24"/>
          <w:szCs w:val="24"/>
        </w:rPr>
        <w:t xml:space="preserve"> (</w:t>
      </w:r>
      <w:r w:rsidR="00701594">
        <w:rPr>
          <w:rFonts w:ascii="Times New Roman" w:eastAsia="Arial Unicode MS" w:hAnsi="Times New Roman" w:cs="Times New Roman"/>
          <w:color w:val="000000"/>
          <w:sz w:val="24"/>
          <w:szCs w:val="24"/>
        </w:rPr>
        <w:t xml:space="preserve">Garets, Eastman </w:t>
      </w:r>
      <w:r w:rsidR="00701594" w:rsidRPr="00F11939">
        <w:rPr>
          <w:rFonts w:ascii="Times New Roman" w:eastAsia="Arial Unicode MS" w:hAnsi="Times New Roman" w:cs="Times New Roman"/>
          <w:color w:val="000000"/>
          <w:sz w:val="24"/>
          <w:szCs w:val="24"/>
        </w:rPr>
        <w:t>&amp; Garets</w:t>
      </w:r>
      <w:r w:rsidR="00701594">
        <w:rPr>
          <w:rFonts w:ascii="Times New Roman" w:eastAsia="Arial Unicode MS" w:hAnsi="Times New Roman" w:cs="Times New Roman"/>
          <w:color w:val="000000"/>
          <w:sz w:val="24"/>
          <w:szCs w:val="24"/>
        </w:rPr>
        <w:t>, 2013</w:t>
      </w:r>
      <w:r w:rsidR="00701594">
        <w:rPr>
          <w:rFonts w:ascii="Times New Roman" w:hAnsi="Times New Roman" w:cs="Times New Roman"/>
          <w:sz w:val="24"/>
          <w:szCs w:val="24"/>
        </w:rPr>
        <w:t>)</w:t>
      </w:r>
      <w:r w:rsidRPr="00F11939">
        <w:rPr>
          <w:rFonts w:ascii="Times New Roman" w:hAnsi="Times New Roman" w:cs="Times New Roman"/>
          <w:sz w:val="24"/>
          <w:szCs w:val="24"/>
        </w:rPr>
        <w:t xml:space="preserve"> </w:t>
      </w:r>
    </w:p>
    <w:p w:rsidR="00E60E02" w:rsidRPr="00F11939" w:rsidRDefault="00C749E9" w:rsidP="00F11939">
      <w:pPr>
        <w:spacing w:line="480" w:lineRule="auto"/>
        <w:rPr>
          <w:rFonts w:ascii="Times New Roman" w:hAnsi="Times New Roman" w:cs="Times New Roman"/>
          <w:sz w:val="24"/>
          <w:szCs w:val="24"/>
        </w:rPr>
      </w:pPr>
      <w:r w:rsidRPr="00F11939">
        <w:rPr>
          <w:rFonts w:ascii="Times New Roman" w:hAnsi="Times New Roman" w:cs="Times New Roman"/>
          <w:sz w:val="24"/>
          <w:szCs w:val="24"/>
        </w:rPr>
        <w:tab/>
        <w:t xml:space="preserve">However, </w:t>
      </w:r>
      <w:r w:rsidRPr="00F11939">
        <w:rPr>
          <w:rFonts w:ascii="Times New Roman" w:hAnsi="Times New Roman" w:cs="Times New Roman"/>
          <w:sz w:val="24"/>
          <w:szCs w:val="24"/>
        </w:rPr>
        <w:t xml:space="preserve">in this team, there will be room for possible disagreements when it comes to processes and priorities. In order to address this, there are various consensus-building methods that will be utilized. The three consensus-building methods that will be employed </w:t>
      </w:r>
      <w:r w:rsidRPr="00F11939">
        <w:rPr>
          <w:rFonts w:ascii="Times New Roman" w:hAnsi="Times New Roman" w:cs="Times New Roman"/>
          <w:sz w:val="24"/>
          <w:szCs w:val="24"/>
        </w:rPr>
        <w:t xml:space="preserve">include delineating alternatives, merging alternatives and identifying strengths and weaknesses. </w:t>
      </w:r>
    </w:p>
    <w:p w:rsidR="00E60E02" w:rsidRPr="00F11939" w:rsidRDefault="00C749E9" w:rsidP="00F11939">
      <w:pPr>
        <w:spacing w:line="480" w:lineRule="auto"/>
        <w:rPr>
          <w:rFonts w:ascii="Times New Roman" w:hAnsi="Times New Roman" w:cs="Times New Roman"/>
          <w:b/>
          <w:sz w:val="24"/>
          <w:szCs w:val="24"/>
        </w:rPr>
      </w:pPr>
      <w:r w:rsidRPr="00F11939">
        <w:rPr>
          <w:rFonts w:ascii="Times New Roman" w:hAnsi="Times New Roman" w:cs="Times New Roman"/>
          <w:b/>
          <w:sz w:val="24"/>
          <w:szCs w:val="24"/>
        </w:rPr>
        <w:t>Part 2</w:t>
      </w:r>
    </w:p>
    <w:p w:rsidR="00BA2DED" w:rsidRPr="00F11939" w:rsidRDefault="00C749E9" w:rsidP="00F11939">
      <w:pPr>
        <w:spacing w:line="480" w:lineRule="auto"/>
        <w:rPr>
          <w:rFonts w:ascii="Times New Roman" w:hAnsi="Times New Roman" w:cs="Times New Roman"/>
          <w:sz w:val="24"/>
          <w:szCs w:val="24"/>
        </w:rPr>
      </w:pPr>
      <w:r w:rsidRPr="00F11939">
        <w:rPr>
          <w:rFonts w:ascii="Times New Roman" w:hAnsi="Times New Roman" w:cs="Times New Roman"/>
          <w:b/>
          <w:sz w:val="24"/>
          <w:szCs w:val="24"/>
        </w:rPr>
        <w:tab/>
      </w:r>
      <w:r w:rsidRPr="00F11939">
        <w:rPr>
          <w:rFonts w:ascii="Times New Roman" w:hAnsi="Times New Roman" w:cs="Times New Roman"/>
          <w:sz w:val="24"/>
          <w:szCs w:val="24"/>
        </w:rPr>
        <w:t>The way healthcare professionals operate has been significantly changed by technological advancements like the EHR system. The days of paper-based med</w:t>
      </w:r>
      <w:r w:rsidRPr="00F11939">
        <w:rPr>
          <w:rFonts w:ascii="Times New Roman" w:hAnsi="Times New Roman" w:cs="Times New Roman"/>
          <w:sz w:val="24"/>
          <w:szCs w:val="24"/>
        </w:rPr>
        <w:t>ical records are gone. However, despite the EHR system offering many benefits in the healthcare industry, its rate of adoption is quite low and many healthcare facilities face challenges when it comes to its adoption. The first challenge as a result of EHR</w:t>
      </w:r>
      <w:r w:rsidRPr="00F11939">
        <w:rPr>
          <w:rFonts w:ascii="Times New Roman" w:hAnsi="Times New Roman" w:cs="Times New Roman"/>
          <w:sz w:val="24"/>
          <w:szCs w:val="24"/>
        </w:rPr>
        <w:t xml:space="preserve"> adoption is the cost where many healthcare facilities lack enough capital to invest in the electronic health record system. Besides, these facilities lack the total cost of adopting the EHR system such as training, support and infrastructure. The right am</w:t>
      </w:r>
      <w:r w:rsidRPr="00F11939">
        <w:rPr>
          <w:rFonts w:ascii="Times New Roman" w:hAnsi="Times New Roman" w:cs="Times New Roman"/>
          <w:sz w:val="24"/>
          <w:szCs w:val="24"/>
        </w:rPr>
        <w:t xml:space="preserve">ounts of resources are vital in any healthcare facility for the system to stick and the return on investment (ROI) to be realized. The second challenge that arises from the </w:t>
      </w:r>
      <w:r w:rsidRPr="00F11939">
        <w:rPr>
          <w:rFonts w:ascii="Times New Roman" w:hAnsi="Times New Roman" w:cs="Times New Roman"/>
          <w:sz w:val="24"/>
          <w:szCs w:val="24"/>
        </w:rPr>
        <w:lastRenderedPageBreak/>
        <w:t>adoption of the EHR system is the time where healthcare facilities particularly tho</w:t>
      </w:r>
      <w:r w:rsidRPr="00F11939">
        <w:rPr>
          <w:rFonts w:ascii="Times New Roman" w:hAnsi="Times New Roman" w:cs="Times New Roman"/>
          <w:sz w:val="24"/>
          <w:szCs w:val="24"/>
        </w:rPr>
        <w:t>se in small practices fear committing too much time in deploying the system.</w:t>
      </w:r>
    </w:p>
    <w:p w:rsidR="00126BF2" w:rsidRPr="00F11939" w:rsidRDefault="00C749E9" w:rsidP="00F11939">
      <w:pPr>
        <w:spacing w:line="480" w:lineRule="auto"/>
        <w:rPr>
          <w:rFonts w:ascii="Times New Roman" w:hAnsi="Times New Roman" w:cs="Times New Roman"/>
          <w:sz w:val="24"/>
          <w:szCs w:val="24"/>
        </w:rPr>
      </w:pPr>
      <w:r w:rsidRPr="00F11939">
        <w:rPr>
          <w:rFonts w:ascii="Times New Roman" w:hAnsi="Times New Roman" w:cs="Times New Roman"/>
          <w:sz w:val="24"/>
          <w:szCs w:val="24"/>
        </w:rPr>
        <w:tab/>
        <w:t>There is therefore the need to overcome this change resistance when adopting the electronic health record system. This can be done by the use of theories of change management. He</w:t>
      </w:r>
      <w:r w:rsidRPr="00F11939">
        <w:rPr>
          <w:rFonts w:ascii="Times New Roman" w:hAnsi="Times New Roman" w:cs="Times New Roman"/>
          <w:sz w:val="24"/>
          <w:szCs w:val="24"/>
        </w:rPr>
        <w:t>althcare facilities need to evolve in order to survive and adopt EHR systems. The success of such an adoptive change will be nothing without utilizing the change management theory. The two theories of change management that I would enact are Lewin’s change</w:t>
      </w:r>
      <w:r w:rsidRPr="00F11939">
        <w:rPr>
          <w:rFonts w:ascii="Times New Roman" w:hAnsi="Times New Roman" w:cs="Times New Roman"/>
          <w:sz w:val="24"/>
          <w:szCs w:val="24"/>
        </w:rPr>
        <w:t xml:space="preserve"> management model and Kotter’s theory of change management so as to overcome the change resistance. Lewin's model comprises three stages which are unfreeze, change and refreeze and makes it possible in understanding change that is structured and organizati</w:t>
      </w:r>
      <w:r w:rsidRPr="00F11939">
        <w:rPr>
          <w:rFonts w:ascii="Times New Roman" w:hAnsi="Times New Roman" w:cs="Times New Roman"/>
          <w:sz w:val="24"/>
          <w:szCs w:val="24"/>
        </w:rPr>
        <w:t>onal. On the other hand, Kotter's theory is very popular and the theory is divided into stages and each stage focuses on the principle that is key and associated with peoples'</w:t>
      </w:r>
      <w:r w:rsidR="00701594">
        <w:rPr>
          <w:rFonts w:ascii="Times New Roman" w:hAnsi="Times New Roman" w:cs="Times New Roman"/>
          <w:sz w:val="24"/>
          <w:szCs w:val="24"/>
        </w:rPr>
        <w:t xml:space="preserve"> change response. (</w:t>
      </w:r>
      <w:r w:rsidR="00701594" w:rsidRPr="00F11939">
        <w:rPr>
          <w:rFonts w:ascii="Times New Roman" w:eastAsia="Arial Unicode MS" w:hAnsi="Times New Roman" w:cs="Times New Roman"/>
          <w:color w:val="000000"/>
          <w:sz w:val="24"/>
          <w:szCs w:val="24"/>
        </w:rPr>
        <w:t>Suchman,</w:t>
      </w:r>
      <w:r w:rsidR="00701594">
        <w:rPr>
          <w:rFonts w:ascii="Times New Roman" w:eastAsia="Arial Unicode MS" w:hAnsi="Times New Roman" w:cs="Times New Roman"/>
          <w:color w:val="000000"/>
          <w:sz w:val="24"/>
          <w:szCs w:val="24"/>
        </w:rPr>
        <w:t xml:space="preserve"> 2011</w:t>
      </w:r>
      <w:r w:rsidR="00701594">
        <w:rPr>
          <w:rFonts w:ascii="Times New Roman" w:hAnsi="Times New Roman" w:cs="Times New Roman"/>
          <w:sz w:val="24"/>
          <w:szCs w:val="24"/>
        </w:rPr>
        <w:t>)</w:t>
      </w:r>
      <w:r w:rsidR="00701594" w:rsidRPr="00F11939">
        <w:rPr>
          <w:rFonts w:ascii="Times New Roman" w:hAnsi="Times New Roman" w:cs="Times New Roman"/>
          <w:sz w:val="24"/>
          <w:szCs w:val="24"/>
        </w:rPr>
        <w:t xml:space="preserve"> </w:t>
      </w:r>
      <w:r w:rsidRPr="00F11939">
        <w:rPr>
          <w:rFonts w:ascii="Times New Roman" w:hAnsi="Times New Roman" w:cs="Times New Roman"/>
          <w:sz w:val="24"/>
          <w:szCs w:val="24"/>
        </w:rPr>
        <w:t xml:space="preserve"> </w:t>
      </w:r>
    </w:p>
    <w:p w:rsidR="00126BF2" w:rsidRPr="00F11939" w:rsidRDefault="00C749E9" w:rsidP="00F11939">
      <w:pPr>
        <w:spacing w:line="480" w:lineRule="auto"/>
        <w:rPr>
          <w:rFonts w:ascii="Times New Roman" w:hAnsi="Times New Roman" w:cs="Times New Roman"/>
          <w:b/>
          <w:sz w:val="24"/>
          <w:szCs w:val="24"/>
        </w:rPr>
      </w:pPr>
      <w:r w:rsidRPr="00F11939">
        <w:rPr>
          <w:rFonts w:ascii="Times New Roman" w:hAnsi="Times New Roman" w:cs="Times New Roman"/>
          <w:b/>
          <w:sz w:val="24"/>
          <w:szCs w:val="24"/>
        </w:rPr>
        <w:t>Part 3</w:t>
      </w:r>
    </w:p>
    <w:p w:rsidR="00DE1348" w:rsidRPr="00F11939" w:rsidRDefault="00C749E9" w:rsidP="00F11939">
      <w:pPr>
        <w:spacing w:line="480" w:lineRule="auto"/>
        <w:rPr>
          <w:rFonts w:ascii="Times New Roman" w:hAnsi="Times New Roman" w:cs="Times New Roman"/>
          <w:sz w:val="24"/>
          <w:szCs w:val="24"/>
        </w:rPr>
      </w:pPr>
      <w:r w:rsidRPr="00F11939">
        <w:rPr>
          <w:rFonts w:ascii="Times New Roman" w:hAnsi="Times New Roman" w:cs="Times New Roman"/>
          <w:b/>
          <w:sz w:val="24"/>
          <w:szCs w:val="24"/>
        </w:rPr>
        <w:tab/>
      </w:r>
      <w:r w:rsidR="005D7F93" w:rsidRPr="00F11939">
        <w:rPr>
          <w:rFonts w:ascii="Times New Roman" w:hAnsi="Times New Roman" w:cs="Times New Roman"/>
          <w:sz w:val="24"/>
          <w:szCs w:val="24"/>
        </w:rPr>
        <w:t xml:space="preserve">The implementation of the EHR system has some associated areas of risk when it comes to training. The first area of risk is the lack of usability where there may lack the training that is proper regarding the new Electronic Health Record (EHR) system. Some medical practitioners may experience big challenges in using the system </w:t>
      </w:r>
      <w:r w:rsidRPr="00F11939">
        <w:rPr>
          <w:rFonts w:ascii="Times New Roman" w:hAnsi="Times New Roman" w:cs="Times New Roman"/>
          <w:sz w:val="24"/>
          <w:szCs w:val="24"/>
        </w:rPr>
        <w:t>due to a lack of proper training. In other circumstances, this area of risk lies with the system and the usability becomes extremely hard as the system may come with an interface that</w:t>
      </w:r>
      <w:r w:rsidRPr="00F11939">
        <w:rPr>
          <w:rFonts w:ascii="Times New Roman" w:hAnsi="Times New Roman" w:cs="Times New Roman"/>
          <w:sz w:val="24"/>
          <w:szCs w:val="24"/>
        </w:rPr>
        <w:t xml:space="preserve"> is clunky and hard to find options. The second area of risk when it comes to training is data error which has the capability of leading to issues of compliance, financial and legal ones. These issues can cost large sums of money and this is a very sensiti</w:t>
      </w:r>
      <w:r w:rsidRPr="00F11939">
        <w:rPr>
          <w:rFonts w:ascii="Times New Roman" w:hAnsi="Times New Roman" w:cs="Times New Roman"/>
          <w:sz w:val="24"/>
          <w:szCs w:val="24"/>
        </w:rPr>
        <w:t>ve area of risk when it comes to the training</w:t>
      </w:r>
      <w:r w:rsidR="00701594">
        <w:rPr>
          <w:rFonts w:ascii="Times New Roman" w:hAnsi="Times New Roman" w:cs="Times New Roman"/>
          <w:sz w:val="24"/>
          <w:szCs w:val="24"/>
        </w:rPr>
        <w:t>. (</w:t>
      </w:r>
      <w:r w:rsidR="00701594" w:rsidRPr="00F11939">
        <w:rPr>
          <w:rFonts w:ascii="Times New Roman" w:eastAsia="Arial Unicode MS" w:hAnsi="Times New Roman" w:cs="Times New Roman"/>
          <w:color w:val="000000"/>
          <w:sz w:val="24"/>
          <w:szCs w:val="24"/>
        </w:rPr>
        <w:t>Suchman,</w:t>
      </w:r>
      <w:r w:rsidR="00701594">
        <w:rPr>
          <w:rFonts w:ascii="Times New Roman" w:eastAsia="Arial Unicode MS" w:hAnsi="Times New Roman" w:cs="Times New Roman"/>
          <w:color w:val="000000"/>
          <w:sz w:val="24"/>
          <w:szCs w:val="24"/>
        </w:rPr>
        <w:t xml:space="preserve"> 2011</w:t>
      </w:r>
      <w:r w:rsidR="00701594">
        <w:rPr>
          <w:rFonts w:ascii="Times New Roman" w:hAnsi="Times New Roman" w:cs="Times New Roman"/>
          <w:sz w:val="24"/>
          <w:szCs w:val="24"/>
        </w:rPr>
        <w:t>)</w:t>
      </w:r>
      <w:r w:rsidRPr="00F11939">
        <w:rPr>
          <w:rFonts w:ascii="Times New Roman" w:hAnsi="Times New Roman" w:cs="Times New Roman"/>
          <w:sz w:val="24"/>
          <w:szCs w:val="24"/>
        </w:rPr>
        <w:t xml:space="preserve"> </w:t>
      </w:r>
    </w:p>
    <w:p w:rsidR="00DE1348" w:rsidRPr="00F11939" w:rsidRDefault="00C749E9" w:rsidP="00F11939">
      <w:pPr>
        <w:spacing w:line="480" w:lineRule="auto"/>
        <w:rPr>
          <w:rFonts w:ascii="Times New Roman" w:hAnsi="Times New Roman" w:cs="Times New Roman"/>
          <w:b/>
          <w:sz w:val="24"/>
          <w:szCs w:val="24"/>
        </w:rPr>
      </w:pPr>
      <w:r w:rsidRPr="00F11939">
        <w:rPr>
          <w:rFonts w:ascii="Times New Roman" w:hAnsi="Times New Roman" w:cs="Times New Roman"/>
          <w:b/>
          <w:sz w:val="24"/>
          <w:szCs w:val="24"/>
        </w:rPr>
        <w:lastRenderedPageBreak/>
        <w:t>Part 4</w:t>
      </w:r>
    </w:p>
    <w:p w:rsidR="00701594" w:rsidRPr="00F11939" w:rsidRDefault="00C749E9" w:rsidP="00701594">
      <w:pPr>
        <w:spacing w:line="480" w:lineRule="auto"/>
        <w:rPr>
          <w:rFonts w:ascii="Times New Roman" w:hAnsi="Times New Roman" w:cs="Times New Roman"/>
          <w:sz w:val="24"/>
          <w:szCs w:val="24"/>
        </w:rPr>
      </w:pPr>
      <w:r w:rsidRPr="00F11939">
        <w:rPr>
          <w:rFonts w:ascii="Times New Roman" w:hAnsi="Times New Roman" w:cs="Times New Roman"/>
          <w:b/>
          <w:sz w:val="24"/>
          <w:szCs w:val="24"/>
        </w:rPr>
        <w:tab/>
      </w:r>
      <w:r w:rsidRPr="00F11939">
        <w:rPr>
          <w:rFonts w:ascii="Times New Roman" w:hAnsi="Times New Roman" w:cs="Times New Roman"/>
          <w:sz w:val="24"/>
          <w:szCs w:val="24"/>
        </w:rPr>
        <w:t xml:space="preserve">The term procurement process refers to the </w:t>
      </w:r>
      <w:r w:rsidR="001B6F63" w:rsidRPr="00F11939">
        <w:rPr>
          <w:rFonts w:ascii="Times New Roman" w:hAnsi="Times New Roman" w:cs="Times New Roman"/>
          <w:sz w:val="24"/>
          <w:szCs w:val="24"/>
        </w:rPr>
        <w:t>series of processes that are important in getting products or even services to purchase order and invoice approval from the requisition. The purpose of the process of procurement is to help an organization obtain the goods and services required from suppliers that are appropriate in enabling a healthcare facility to meet its strategic objectives in a manner that is effective, economic and efficient. A request for Proposal (RFP) refers to a document that is utilized in creating the specific project outline requirements. This document can be used by businesses, non-profit organizations or</w:t>
      </w:r>
      <w:r w:rsidR="00393495" w:rsidRPr="00F11939">
        <w:rPr>
          <w:rFonts w:ascii="Times New Roman" w:hAnsi="Times New Roman" w:cs="Times New Roman"/>
          <w:sz w:val="24"/>
          <w:szCs w:val="24"/>
        </w:rPr>
        <w:t xml:space="preserve"> even the agency of government. The purpose of an RFP is for soliciting bids from vendors who are qualified. An RFP is also used in identifying the vendor who is qualified best in the completion of a given project. </w:t>
      </w:r>
      <w:r w:rsidR="00F11939" w:rsidRPr="00F11939">
        <w:rPr>
          <w:rFonts w:ascii="Times New Roman" w:hAnsi="Times New Roman" w:cs="Times New Roman"/>
          <w:sz w:val="24"/>
          <w:szCs w:val="24"/>
        </w:rPr>
        <w:t xml:space="preserve">HCO should use an RFP when it wants to solicit a project proposal when it wants to implement an electronic health record system. </w:t>
      </w:r>
      <w:r w:rsidR="00393495" w:rsidRPr="00F11939">
        <w:rPr>
          <w:rFonts w:ascii="Times New Roman" w:hAnsi="Times New Roman" w:cs="Times New Roman"/>
          <w:sz w:val="24"/>
          <w:szCs w:val="24"/>
        </w:rPr>
        <w:t>The Request for Information (RFI) is a document for solicitation that is used in obtaining products, services or suppliers' general information. An RFI purpose is gaining familiarity with a particular service or supply current market. It also gathers information in a way that is comparable, formal and structured.</w:t>
      </w:r>
      <w:r w:rsidR="0000249F" w:rsidRPr="00F11939">
        <w:rPr>
          <w:rFonts w:ascii="Times New Roman" w:hAnsi="Times New Roman" w:cs="Times New Roman"/>
          <w:sz w:val="24"/>
          <w:szCs w:val="24"/>
        </w:rPr>
        <w:t xml:space="preserve"> </w:t>
      </w:r>
      <w:r w:rsidR="00F11939" w:rsidRPr="00F11939">
        <w:rPr>
          <w:rFonts w:ascii="Times New Roman" w:hAnsi="Times New Roman" w:cs="Times New Roman"/>
          <w:sz w:val="24"/>
          <w:szCs w:val="24"/>
        </w:rPr>
        <w:t xml:space="preserve">HCO should use RFI when it wants to obtain general information about an EHR system in requesting the system information. </w:t>
      </w:r>
      <w:r w:rsidR="0000249F" w:rsidRPr="00F11939">
        <w:rPr>
          <w:rFonts w:ascii="Times New Roman" w:hAnsi="Times New Roman" w:cs="Times New Roman"/>
          <w:sz w:val="24"/>
          <w:szCs w:val="24"/>
        </w:rPr>
        <w:t xml:space="preserve">The term request for quotation (RFQ) refers to a document submitted by an organization to suppliers that are the potential to elicit a product or service's quotations. The purpose of RFQ is to seek a price list that is itemized for something that is quantifiable and well-defined like hardware. </w:t>
      </w:r>
      <w:r w:rsidR="00F11939" w:rsidRPr="00F11939">
        <w:rPr>
          <w:rFonts w:ascii="Times New Roman" w:hAnsi="Times New Roman" w:cs="Times New Roman"/>
          <w:sz w:val="24"/>
          <w:szCs w:val="24"/>
        </w:rPr>
        <w:t>An HCO should use an RFQ for instance when it wants to implement an EHR system when eliciting quotations for the system.</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rPr>
        <w:t xml:space="preserve">Garets, Eastman </w:t>
      </w:r>
      <w:r w:rsidRPr="00F11939">
        <w:rPr>
          <w:rFonts w:ascii="Times New Roman" w:eastAsia="Arial Unicode MS" w:hAnsi="Times New Roman" w:cs="Times New Roman"/>
          <w:color w:val="000000"/>
          <w:sz w:val="24"/>
          <w:szCs w:val="24"/>
        </w:rPr>
        <w:t>&amp; Garets</w:t>
      </w:r>
      <w:r>
        <w:rPr>
          <w:rFonts w:ascii="Times New Roman" w:eastAsia="Arial Unicode MS" w:hAnsi="Times New Roman" w:cs="Times New Roman"/>
          <w:color w:val="000000"/>
          <w:sz w:val="24"/>
          <w:szCs w:val="24"/>
        </w:rPr>
        <w:t>, 2013</w:t>
      </w:r>
      <w:r>
        <w:rPr>
          <w:rFonts w:ascii="Times New Roman" w:hAnsi="Times New Roman" w:cs="Times New Roman"/>
          <w:sz w:val="24"/>
          <w:szCs w:val="24"/>
        </w:rPr>
        <w:t>)</w:t>
      </w:r>
      <w:r w:rsidRPr="00F11939">
        <w:rPr>
          <w:rFonts w:ascii="Times New Roman" w:hAnsi="Times New Roman" w:cs="Times New Roman"/>
          <w:sz w:val="24"/>
          <w:szCs w:val="24"/>
        </w:rPr>
        <w:t xml:space="preserve"> </w:t>
      </w:r>
    </w:p>
    <w:p w:rsidR="00F11939" w:rsidRPr="00F11939" w:rsidRDefault="00C749E9" w:rsidP="00F11939">
      <w:pPr>
        <w:spacing w:line="480" w:lineRule="auto"/>
        <w:rPr>
          <w:rFonts w:ascii="Times New Roman" w:hAnsi="Times New Roman" w:cs="Times New Roman"/>
          <w:sz w:val="24"/>
          <w:szCs w:val="24"/>
        </w:rPr>
      </w:pPr>
      <w:r w:rsidRPr="00F11939">
        <w:rPr>
          <w:rFonts w:ascii="Times New Roman" w:hAnsi="Times New Roman" w:cs="Times New Roman"/>
          <w:sz w:val="24"/>
          <w:szCs w:val="24"/>
        </w:rPr>
        <w:t xml:space="preserve"> </w:t>
      </w:r>
      <w:r w:rsidR="00393495" w:rsidRPr="00F11939">
        <w:rPr>
          <w:rFonts w:ascii="Times New Roman" w:hAnsi="Times New Roman" w:cs="Times New Roman"/>
          <w:sz w:val="24"/>
          <w:szCs w:val="24"/>
        </w:rPr>
        <w:t xml:space="preserve">  </w:t>
      </w:r>
      <w:r w:rsidR="001B6F63" w:rsidRPr="00F11939">
        <w:rPr>
          <w:rFonts w:ascii="Times New Roman" w:hAnsi="Times New Roman" w:cs="Times New Roman"/>
          <w:sz w:val="24"/>
          <w:szCs w:val="24"/>
        </w:rPr>
        <w:t xml:space="preserve"> </w:t>
      </w:r>
      <w:r w:rsidR="00DE1348" w:rsidRPr="00F11939">
        <w:rPr>
          <w:rFonts w:ascii="Times New Roman" w:hAnsi="Times New Roman" w:cs="Times New Roman"/>
          <w:sz w:val="24"/>
          <w:szCs w:val="24"/>
        </w:rPr>
        <w:t xml:space="preserve">  </w:t>
      </w:r>
      <w:r w:rsidR="00126BF2" w:rsidRPr="00F11939">
        <w:rPr>
          <w:rFonts w:ascii="Times New Roman" w:hAnsi="Times New Roman" w:cs="Times New Roman"/>
          <w:sz w:val="24"/>
          <w:szCs w:val="24"/>
        </w:rPr>
        <w:t xml:space="preserve"> </w:t>
      </w:r>
    </w:p>
    <w:p w:rsidR="00F11939" w:rsidRPr="00F11939" w:rsidRDefault="00C749E9" w:rsidP="00F11939">
      <w:pPr>
        <w:spacing w:line="480" w:lineRule="auto"/>
        <w:jc w:val="center"/>
        <w:rPr>
          <w:rFonts w:ascii="Times New Roman" w:hAnsi="Times New Roman" w:cs="Times New Roman"/>
          <w:sz w:val="24"/>
          <w:szCs w:val="24"/>
        </w:rPr>
      </w:pPr>
      <w:r w:rsidRPr="00F11939">
        <w:rPr>
          <w:rFonts w:ascii="Times New Roman" w:hAnsi="Times New Roman" w:cs="Times New Roman"/>
          <w:sz w:val="24"/>
          <w:szCs w:val="24"/>
        </w:rPr>
        <w:lastRenderedPageBreak/>
        <w:t>References</w:t>
      </w:r>
    </w:p>
    <w:p w:rsidR="00F11939" w:rsidRPr="00F11939" w:rsidRDefault="00C749E9" w:rsidP="00F11939">
      <w:pPr>
        <w:pBdr>
          <w:bottom w:val="single" w:sz="6" w:space="1" w:color="auto"/>
        </w:pBdr>
        <w:spacing w:after="0" w:line="480" w:lineRule="auto"/>
        <w:jc w:val="center"/>
        <w:rPr>
          <w:rFonts w:ascii="Times New Roman" w:eastAsia="Times New Roman" w:hAnsi="Times New Roman" w:cs="Times New Roman"/>
          <w:vanish/>
          <w:sz w:val="24"/>
          <w:szCs w:val="24"/>
        </w:rPr>
      </w:pPr>
      <w:r w:rsidRPr="00F11939">
        <w:rPr>
          <w:rFonts w:ascii="Times New Roman" w:eastAsia="Times New Roman" w:hAnsi="Times New Roman" w:cs="Times New Roman"/>
          <w:vanish/>
          <w:sz w:val="24"/>
          <w:szCs w:val="24"/>
        </w:rPr>
        <w:t>Top of Form</w:t>
      </w:r>
    </w:p>
    <w:p w:rsidR="00F11939" w:rsidRPr="00F11939" w:rsidRDefault="00C749E9" w:rsidP="00F11939">
      <w:pPr>
        <w:shd w:val="clear" w:color="auto" w:fill="FFFFFF"/>
        <w:spacing w:after="0" w:line="480" w:lineRule="auto"/>
        <w:rPr>
          <w:rFonts w:ascii="Times New Roman" w:eastAsia="Arial Unicode MS" w:hAnsi="Times New Roman" w:cs="Times New Roman"/>
          <w:color w:val="000000"/>
          <w:sz w:val="24"/>
          <w:szCs w:val="24"/>
        </w:rPr>
      </w:pPr>
      <w:r w:rsidRPr="00F11939">
        <w:rPr>
          <w:rFonts w:ascii="Times New Roman" w:eastAsia="Arial Unicode MS" w:hAnsi="Times New Roman" w:cs="Times New Roman"/>
          <w:color w:val="000000"/>
          <w:sz w:val="24"/>
          <w:szCs w:val="24"/>
        </w:rPr>
        <w:t xml:space="preserve">Garets, C. M. C., Eastman, D., </w:t>
      </w:r>
      <w:r w:rsidRPr="00F11939">
        <w:rPr>
          <w:rFonts w:ascii="Times New Roman" w:eastAsia="Arial Unicode MS" w:hAnsi="Times New Roman" w:cs="Times New Roman"/>
          <w:color w:val="000000"/>
          <w:sz w:val="24"/>
          <w:szCs w:val="24"/>
        </w:rPr>
        <w:t>&amp; Garets, D. E. (2013). </w:t>
      </w:r>
      <w:r w:rsidRPr="00F11939">
        <w:rPr>
          <w:rFonts w:ascii="Times New Roman" w:eastAsia="Arial Unicode MS" w:hAnsi="Times New Roman" w:cs="Times New Roman"/>
          <w:i/>
          <w:iCs/>
          <w:color w:val="000000"/>
          <w:sz w:val="24"/>
          <w:szCs w:val="24"/>
        </w:rPr>
        <w:t>Change management strategies for an effective EMR implementation</w:t>
      </w:r>
      <w:r w:rsidRPr="00F11939">
        <w:rPr>
          <w:rFonts w:ascii="Times New Roman" w:eastAsia="Arial Unicode MS" w:hAnsi="Times New Roman" w:cs="Times New Roman"/>
          <w:color w:val="000000"/>
          <w:sz w:val="24"/>
          <w:szCs w:val="24"/>
        </w:rPr>
        <w:t>. Chicago, IL: Healthcare Information and Management Systems Society.</w:t>
      </w:r>
    </w:p>
    <w:p w:rsidR="00F11939" w:rsidRPr="00F11939" w:rsidRDefault="00C749E9" w:rsidP="00F11939">
      <w:pPr>
        <w:pBdr>
          <w:top w:val="single" w:sz="6" w:space="1" w:color="auto"/>
        </w:pBdr>
        <w:spacing w:after="0" w:line="480" w:lineRule="auto"/>
        <w:jc w:val="center"/>
        <w:rPr>
          <w:rFonts w:ascii="Times New Roman" w:eastAsia="Times New Roman" w:hAnsi="Times New Roman" w:cs="Times New Roman"/>
          <w:vanish/>
          <w:sz w:val="24"/>
          <w:szCs w:val="24"/>
        </w:rPr>
      </w:pPr>
      <w:r w:rsidRPr="00F11939">
        <w:rPr>
          <w:rFonts w:ascii="Times New Roman" w:eastAsia="Times New Roman" w:hAnsi="Times New Roman" w:cs="Times New Roman"/>
          <w:vanish/>
          <w:sz w:val="24"/>
          <w:szCs w:val="24"/>
        </w:rPr>
        <w:t>Bottom of Form</w:t>
      </w:r>
    </w:p>
    <w:p w:rsidR="00F11939" w:rsidRPr="00F11939" w:rsidRDefault="00C749E9" w:rsidP="00F11939">
      <w:pPr>
        <w:pBdr>
          <w:bottom w:val="single" w:sz="6" w:space="1" w:color="auto"/>
        </w:pBdr>
        <w:spacing w:after="0" w:line="480" w:lineRule="auto"/>
        <w:jc w:val="center"/>
        <w:rPr>
          <w:rFonts w:ascii="Times New Roman" w:eastAsia="Times New Roman" w:hAnsi="Times New Roman" w:cs="Times New Roman"/>
          <w:vanish/>
          <w:sz w:val="24"/>
          <w:szCs w:val="24"/>
        </w:rPr>
      </w:pPr>
      <w:r w:rsidRPr="00F11939">
        <w:rPr>
          <w:rFonts w:ascii="Times New Roman" w:eastAsia="Times New Roman" w:hAnsi="Times New Roman" w:cs="Times New Roman"/>
          <w:vanish/>
          <w:sz w:val="24"/>
          <w:szCs w:val="24"/>
        </w:rPr>
        <w:t>Top of Form</w:t>
      </w:r>
    </w:p>
    <w:p w:rsidR="00F11939" w:rsidRPr="00F11939" w:rsidRDefault="00C749E9" w:rsidP="00F11939">
      <w:pPr>
        <w:shd w:val="clear" w:color="auto" w:fill="FFFFFF"/>
        <w:spacing w:after="0" w:line="480" w:lineRule="auto"/>
        <w:rPr>
          <w:rFonts w:ascii="Times New Roman" w:eastAsia="Arial Unicode MS" w:hAnsi="Times New Roman" w:cs="Times New Roman"/>
          <w:color w:val="000000"/>
          <w:sz w:val="24"/>
          <w:szCs w:val="24"/>
        </w:rPr>
      </w:pPr>
      <w:r w:rsidRPr="00F11939">
        <w:rPr>
          <w:rFonts w:ascii="Times New Roman" w:eastAsia="Arial Unicode MS" w:hAnsi="Times New Roman" w:cs="Times New Roman"/>
          <w:color w:val="000000"/>
          <w:sz w:val="24"/>
          <w:szCs w:val="24"/>
        </w:rPr>
        <w:t>Committee on the Robert Wood Johnson Foundation Initiative on the Futur</w:t>
      </w:r>
      <w:r w:rsidRPr="00F11939">
        <w:rPr>
          <w:rFonts w:ascii="Times New Roman" w:eastAsia="Arial Unicode MS" w:hAnsi="Times New Roman" w:cs="Times New Roman"/>
          <w:color w:val="000000"/>
          <w:sz w:val="24"/>
          <w:szCs w:val="24"/>
        </w:rPr>
        <w:t>e of Nursing, at the Institute of Medicine., &amp; ebrary, Inc. (2011). </w:t>
      </w:r>
      <w:r w:rsidRPr="00F11939">
        <w:rPr>
          <w:rFonts w:ascii="Times New Roman" w:eastAsia="Arial Unicode MS" w:hAnsi="Times New Roman" w:cs="Times New Roman"/>
          <w:i/>
          <w:iCs/>
          <w:color w:val="000000"/>
          <w:sz w:val="24"/>
          <w:szCs w:val="24"/>
        </w:rPr>
        <w:t>The future of nursing: Leading change, advancing health</w:t>
      </w:r>
      <w:r w:rsidRPr="00F11939">
        <w:rPr>
          <w:rFonts w:ascii="Times New Roman" w:eastAsia="Arial Unicode MS" w:hAnsi="Times New Roman" w:cs="Times New Roman"/>
          <w:color w:val="000000"/>
          <w:sz w:val="24"/>
          <w:szCs w:val="24"/>
        </w:rPr>
        <w:t>. Washington, D.C: National Academies Press.</w:t>
      </w:r>
    </w:p>
    <w:p w:rsidR="00F11939" w:rsidRPr="00F11939" w:rsidRDefault="00C749E9" w:rsidP="00F11939">
      <w:pPr>
        <w:pBdr>
          <w:top w:val="single" w:sz="6" w:space="1" w:color="auto"/>
        </w:pBdr>
        <w:spacing w:after="0" w:line="480" w:lineRule="auto"/>
        <w:jc w:val="center"/>
        <w:rPr>
          <w:rFonts w:ascii="Times New Roman" w:eastAsia="Times New Roman" w:hAnsi="Times New Roman" w:cs="Times New Roman"/>
          <w:vanish/>
          <w:sz w:val="24"/>
          <w:szCs w:val="24"/>
        </w:rPr>
      </w:pPr>
      <w:r w:rsidRPr="00F11939">
        <w:rPr>
          <w:rFonts w:ascii="Times New Roman" w:eastAsia="Times New Roman" w:hAnsi="Times New Roman" w:cs="Times New Roman"/>
          <w:vanish/>
          <w:sz w:val="24"/>
          <w:szCs w:val="24"/>
        </w:rPr>
        <w:t>Bottom of Form</w:t>
      </w:r>
    </w:p>
    <w:p w:rsidR="00F11939" w:rsidRPr="00F11939" w:rsidRDefault="00C749E9" w:rsidP="00F11939">
      <w:pPr>
        <w:pBdr>
          <w:bottom w:val="single" w:sz="6" w:space="1" w:color="auto"/>
        </w:pBdr>
        <w:spacing w:after="0" w:line="480" w:lineRule="auto"/>
        <w:jc w:val="center"/>
        <w:rPr>
          <w:rFonts w:ascii="Times New Roman" w:eastAsia="Times New Roman" w:hAnsi="Times New Roman" w:cs="Times New Roman"/>
          <w:vanish/>
          <w:sz w:val="24"/>
          <w:szCs w:val="24"/>
        </w:rPr>
      </w:pPr>
      <w:r w:rsidRPr="00F11939">
        <w:rPr>
          <w:rFonts w:ascii="Times New Roman" w:eastAsia="Times New Roman" w:hAnsi="Times New Roman" w:cs="Times New Roman"/>
          <w:vanish/>
          <w:sz w:val="24"/>
          <w:szCs w:val="24"/>
        </w:rPr>
        <w:t>Top of Form</w:t>
      </w:r>
    </w:p>
    <w:p w:rsidR="00F11939" w:rsidRPr="00F11939" w:rsidRDefault="00C749E9" w:rsidP="00F11939">
      <w:pPr>
        <w:shd w:val="clear" w:color="auto" w:fill="FFFFFF"/>
        <w:spacing w:after="0" w:line="480" w:lineRule="auto"/>
        <w:rPr>
          <w:rFonts w:ascii="Times New Roman" w:eastAsia="Arial Unicode MS" w:hAnsi="Times New Roman" w:cs="Times New Roman"/>
          <w:color w:val="000000"/>
          <w:sz w:val="24"/>
          <w:szCs w:val="24"/>
        </w:rPr>
      </w:pPr>
      <w:r w:rsidRPr="00F11939">
        <w:rPr>
          <w:rFonts w:ascii="Times New Roman" w:eastAsia="Arial Unicode MS" w:hAnsi="Times New Roman" w:cs="Times New Roman"/>
          <w:color w:val="000000"/>
          <w:sz w:val="24"/>
          <w:szCs w:val="24"/>
        </w:rPr>
        <w:t>Suchman, A. L. (2011). </w:t>
      </w:r>
      <w:r w:rsidRPr="00F11939">
        <w:rPr>
          <w:rFonts w:ascii="Times New Roman" w:eastAsia="Arial Unicode MS" w:hAnsi="Times New Roman" w:cs="Times New Roman"/>
          <w:i/>
          <w:iCs/>
          <w:color w:val="000000"/>
          <w:sz w:val="24"/>
          <w:szCs w:val="24"/>
        </w:rPr>
        <w:t>Leading change in healthcare: Transfor</w:t>
      </w:r>
      <w:r w:rsidRPr="00F11939">
        <w:rPr>
          <w:rFonts w:ascii="Times New Roman" w:eastAsia="Arial Unicode MS" w:hAnsi="Times New Roman" w:cs="Times New Roman"/>
          <w:i/>
          <w:iCs/>
          <w:color w:val="000000"/>
          <w:sz w:val="24"/>
          <w:szCs w:val="24"/>
        </w:rPr>
        <w:t>ming organizations using complexity, positive psychology and relationship-centered care</w:t>
      </w:r>
      <w:r w:rsidRPr="00F11939">
        <w:rPr>
          <w:rFonts w:ascii="Times New Roman" w:eastAsia="Arial Unicode MS" w:hAnsi="Times New Roman" w:cs="Times New Roman"/>
          <w:color w:val="000000"/>
          <w:sz w:val="24"/>
          <w:szCs w:val="24"/>
        </w:rPr>
        <w:t>. London [u.a.: Radcliffe.</w:t>
      </w:r>
    </w:p>
    <w:p w:rsidR="00F11939" w:rsidRPr="00F11939" w:rsidRDefault="00C749E9" w:rsidP="00F11939">
      <w:pPr>
        <w:pBdr>
          <w:top w:val="single" w:sz="6" w:space="1" w:color="auto"/>
        </w:pBdr>
        <w:spacing w:after="0" w:line="480" w:lineRule="auto"/>
        <w:jc w:val="center"/>
        <w:rPr>
          <w:rFonts w:ascii="Times New Roman" w:eastAsia="Times New Roman" w:hAnsi="Times New Roman" w:cs="Times New Roman"/>
          <w:vanish/>
          <w:sz w:val="24"/>
          <w:szCs w:val="24"/>
        </w:rPr>
      </w:pPr>
      <w:r w:rsidRPr="00F11939">
        <w:rPr>
          <w:rFonts w:ascii="Times New Roman" w:eastAsia="Times New Roman" w:hAnsi="Times New Roman" w:cs="Times New Roman"/>
          <w:vanish/>
          <w:sz w:val="24"/>
          <w:szCs w:val="24"/>
        </w:rPr>
        <w:t>Bottom of Form</w:t>
      </w:r>
    </w:p>
    <w:p w:rsidR="00F11939" w:rsidRPr="00F11939" w:rsidRDefault="00C749E9" w:rsidP="00F11939">
      <w:pPr>
        <w:pBdr>
          <w:bottom w:val="single" w:sz="6" w:space="1" w:color="auto"/>
        </w:pBdr>
        <w:spacing w:after="0" w:line="480" w:lineRule="auto"/>
        <w:jc w:val="center"/>
        <w:rPr>
          <w:rFonts w:ascii="Times New Roman" w:eastAsia="Times New Roman" w:hAnsi="Times New Roman" w:cs="Times New Roman"/>
          <w:vanish/>
          <w:sz w:val="24"/>
          <w:szCs w:val="24"/>
        </w:rPr>
      </w:pPr>
      <w:r w:rsidRPr="00F11939">
        <w:rPr>
          <w:rFonts w:ascii="Times New Roman" w:eastAsia="Times New Roman" w:hAnsi="Times New Roman" w:cs="Times New Roman"/>
          <w:vanish/>
          <w:sz w:val="24"/>
          <w:szCs w:val="24"/>
        </w:rPr>
        <w:t>Top of Form</w:t>
      </w:r>
    </w:p>
    <w:p w:rsidR="00F11939" w:rsidRPr="00F11939" w:rsidRDefault="00C749E9" w:rsidP="00F11939">
      <w:pPr>
        <w:shd w:val="clear" w:color="auto" w:fill="FFFFFF"/>
        <w:spacing w:after="0" w:line="480" w:lineRule="auto"/>
        <w:rPr>
          <w:rFonts w:ascii="Times New Roman" w:eastAsia="Arial Unicode MS" w:hAnsi="Times New Roman" w:cs="Times New Roman"/>
          <w:color w:val="000000"/>
          <w:sz w:val="24"/>
          <w:szCs w:val="24"/>
        </w:rPr>
      </w:pPr>
      <w:r w:rsidRPr="00F11939">
        <w:rPr>
          <w:rFonts w:ascii="Times New Roman" w:eastAsia="Arial Unicode MS" w:hAnsi="Times New Roman" w:cs="Times New Roman"/>
          <w:color w:val="000000"/>
          <w:sz w:val="24"/>
          <w:szCs w:val="24"/>
        </w:rPr>
        <w:t>Page, A., &amp; Institute of Medicine (U.S.). (2004). </w:t>
      </w:r>
      <w:r w:rsidRPr="00F11939">
        <w:rPr>
          <w:rFonts w:ascii="Times New Roman" w:eastAsia="Arial Unicode MS" w:hAnsi="Times New Roman" w:cs="Times New Roman"/>
          <w:i/>
          <w:iCs/>
          <w:color w:val="000000"/>
          <w:sz w:val="24"/>
          <w:szCs w:val="24"/>
        </w:rPr>
        <w:t>Keeping patients safe: Transforming the work environment of nurse</w:t>
      </w:r>
      <w:r w:rsidRPr="00F11939">
        <w:rPr>
          <w:rFonts w:ascii="Times New Roman" w:eastAsia="Arial Unicode MS" w:hAnsi="Times New Roman" w:cs="Times New Roman"/>
          <w:i/>
          <w:iCs/>
          <w:color w:val="000000"/>
          <w:sz w:val="24"/>
          <w:szCs w:val="24"/>
        </w:rPr>
        <w:t>s</w:t>
      </w:r>
      <w:r w:rsidRPr="00F11939">
        <w:rPr>
          <w:rFonts w:ascii="Times New Roman" w:eastAsia="Arial Unicode MS" w:hAnsi="Times New Roman" w:cs="Times New Roman"/>
          <w:color w:val="000000"/>
          <w:sz w:val="24"/>
          <w:szCs w:val="24"/>
        </w:rPr>
        <w:t>. Washington, D.C: National Academies Press.</w:t>
      </w:r>
    </w:p>
    <w:p w:rsidR="00F11939" w:rsidRPr="00F11939" w:rsidRDefault="00C749E9" w:rsidP="00F11939">
      <w:pPr>
        <w:pBdr>
          <w:top w:val="single" w:sz="6" w:space="1" w:color="auto"/>
        </w:pBdr>
        <w:spacing w:after="0" w:line="480" w:lineRule="auto"/>
        <w:jc w:val="center"/>
        <w:rPr>
          <w:rFonts w:ascii="Times New Roman" w:eastAsia="Times New Roman" w:hAnsi="Times New Roman" w:cs="Times New Roman"/>
          <w:vanish/>
          <w:sz w:val="24"/>
          <w:szCs w:val="24"/>
        </w:rPr>
      </w:pPr>
      <w:r w:rsidRPr="00F11939">
        <w:rPr>
          <w:rFonts w:ascii="Times New Roman" w:eastAsia="Times New Roman" w:hAnsi="Times New Roman" w:cs="Times New Roman"/>
          <w:vanish/>
          <w:sz w:val="24"/>
          <w:szCs w:val="24"/>
        </w:rPr>
        <w:t>Bottom of Form</w:t>
      </w:r>
    </w:p>
    <w:p w:rsidR="0068738E" w:rsidRPr="00F11939" w:rsidRDefault="00C749E9" w:rsidP="00F11939">
      <w:pPr>
        <w:spacing w:line="480" w:lineRule="auto"/>
        <w:rPr>
          <w:rFonts w:ascii="Times New Roman" w:hAnsi="Times New Roman" w:cs="Times New Roman"/>
          <w:sz w:val="24"/>
          <w:szCs w:val="24"/>
        </w:rPr>
      </w:pPr>
      <w:r w:rsidRPr="00F11939">
        <w:rPr>
          <w:rFonts w:ascii="Times New Roman" w:hAnsi="Times New Roman" w:cs="Times New Roman"/>
          <w:sz w:val="24"/>
          <w:szCs w:val="24"/>
        </w:rPr>
        <w:t xml:space="preserve">    </w:t>
      </w:r>
      <w:r w:rsidR="00AB105A" w:rsidRPr="00F11939">
        <w:rPr>
          <w:rFonts w:ascii="Times New Roman" w:hAnsi="Times New Roman" w:cs="Times New Roman"/>
          <w:sz w:val="24"/>
          <w:szCs w:val="24"/>
        </w:rPr>
        <w:t xml:space="preserve"> </w:t>
      </w:r>
      <w:r w:rsidR="00122925" w:rsidRPr="00F11939">
        <w:rPr>
          <w:rFonts w:ascii="Times New Roman" w:hAnsi="Times New Roman" w:cs="Times New Roman"/>
          <w:sz w:val="24"/>
          <w:szCs w:val="24"/>
        </w:rPr>
        <w:t xml:space="preserve">  </w:t>
      </w:r>
      <w:r w:rsidR="00CB1B39" w:rsidRPr="00F11939">
        <w:rPr>
          <w:rFonts w:ascii="Times New Roman" w:hAnsi="Times New Roman" w:cs="Times New Roman"/>
          <w:sz w:val="24"/>
          <w:szCs w:val="24"/>
        </w:rPr>
        <w:t xml:space="preserve">  </w:t>
      </w:r>
    </w:p>
    <w:sectPr w:rsidR="0068738E" w:rsidRPr="00F11939" w:rsidSect="00F11939">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49E9" w:rsidRDefault="00C749E9" w:rsidP="00B77F14">
      <w:pPr>
        <w:spacing w:after="0" w:line="240" w:lineRule="auto"/>
      </w:pPr>
      <w:r>
        <w:separator/>
      </w:r>
    </w:p>
  </w:endnote>
  <w:endnote w:type="continuationSeparator" w:id="1">
    <w:p w:rsidR="00C749E9" w:rsidRDefault="00C749E9" w:rsidP="00B77F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49E9" w:rsidRDefault="00C749E9" w:rsidP="00B77F14">
      <w:pPr>
        <w:spacing w:after="0" w:line="240" w:lineRule="auto"/>
      </w:pPr>
      <w:r>
        <w:separator/>
      </w:r>
    </w:p>
  </w:footnote>
  <w:footnote w:type="continuationSeparator" w:id="1">
    <w:p w:rsidR="00C749E9" w:rsidRDefault="00C749E9" w:rsidP="00B77F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939" w:rsidRPr="00F11939" w:rsidRDefault="00C749E9">
    <w:pPr>
      <w:pStyle w:val="Header"/>
      <w:jc w:val="right"/>
      <w:rPr>
        <w:rFonts w:ascii="Times New Roman" w:hAnsi="Times New Roman" w:cs="Times New Roman"/>
        <w:sz w:val="24"/>
        <w:szCs w:val="24"/>
      </w:rPr>
    </w:pPr>
    <w:r w:rsidRPr="00F11939">
      <w:rPr>
        <w:rFonts w:ascii="Times New Roman" w:hAnsi="Times New Roman" w:cs="Times New Roman"/>
        <w:sz w:val="24"/>
        <w:szCs w:val="24"/>
      </w:rPr>
      <w:t>ASSIGNMENT</w:t>
    </w:r>
    <w:r w:rsidRPr="00F11939">
      <w:rPr>
        <w:rFonts w:ascii="Times New Roman" w:hAnsi="Times New Roman" w:cs="Times New Roman"/>
        <w:sz w:val="24"/>
        <w:szCs w:val="24"/>
      </w:rPr>
      <w:tab/>
    </w:r>
    <w:r w:rsidRPr="00F11939">
      <w:rPr>
        <w:rFonts w:ascii="Times New Roman" w:hAnsi="Times New Roman" w:cs="Times New Roman"/>
        <w:sz w:val="24"/>
        <w:szCs w:val="24"/>
      </w:rPr>
      <w:tab/>
    </w:r>
    <w:sdt>
      <w:sdtPr>
        <w:rPr>
          <w:rFonts w:ascii="Times New Roman" w:hAnsi="Times New Roman" w:cs="Times New Roman"/>
          <w:sz w:val="24"/>
          <w:szCs w:val="24"/>
        </w:rPr>
        <w:id w:val="11375641"/>
        <w:docPartObj>
          <w:docPartGallery w:val="Page Numbers (Top of Page)"/>
          <w:docPartUnique/>
        </w:docPartObj>
      </w:sdtPr>
      <w:sdtContent>
        <w:r w:rsidR="00B77F14" w:rsidRPr="00F11939">
          <w:rPr>
            <w:rFonts w:ascii="Times New Roman" w:hAnsi="Times New Roman" w:cs="Times New Roman"/>
            <w:sz w:val="24"/>
            <w:szCs w:val="24"/>
          </w:rPr>
          <w:fldChar w:fldCharType="begin"/>
        </w:r>
        <w:r w:rsidRPr="00F11939">
          <w:rPr>
            <w:rFonts w:ascii="Times New Roman" w:hAnsi="Times New Roman" w:cs="Times New Roman"/>
            <w:sz w:val="24"/>
            <w:szCs w:val="24"/>
          </w:rPr>
          <w:instrText xml:space="preserve"> PAGE   \* MERGEFORMAT </w:instrText>
        </w:r>
        <w:r w:rsidR="00B77F14" w:rsidRPr="00F11939">
          <w:rPr>
            <w:rFonts w:ascii="Times New Roman" w:hAnsi="Times New Roman" w:cs="Times New Roman"/>
            <w:sz w:val="24"/>
            <w:szCs w:val="24"/>
          </w:rPr>
          <w:fldChar w:fldCharType="separate"/>
        </w:r>
        <w:r w:rsidR="00A31476">
          <w:rPr>
            <w:rFonts w:ascii="Times New Roman" w:hAnsi="Times New Roman" w:cs="Times New Roman"/>
            <w:noProof/>
            <w:sz w:val="24"/>
            <w:szCs w:val="24"/>
          </w:rPr>
          <w:t>6</w:t>
        </w:r>
        <w:r w:rsidR="00B77F14" w:rsidRPr="00F11939">
          <w:rPr>
            <w:rFonts w:ascii="Times New Roman" w:hAnsi="Times New Roman" w:cs="Times New Roman"/>
            <w:sz w:val="24"/>
            <w:szCs w:val="24"/>
          </w:rPr>
          <w:fldChar w:fldCharType="end"/>
        </w:r>
      </w:sdtContent>
    </w:sdt>
  </w:p>
  <w:p w:rsidR="00F11939" w:rsidRPr="00F11939" w:rsidRDefault="00F1193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939" w:rsidRPr="00F11939" w:rsidRDefault="00C749E9">
    <w:pPr>
      <w:pStyle w:val="Header"/>
      <w:jc w:val="right"/>
      <w:rPr>
        <w:rFonts w:ascii="Times New Roman" w:hAnsi="Times New Roman" w:cs="Times New Roman"/>
      </w:rPr>
    </w:pPr>
    <w:r w:rsidRPr="00F11939">
      <w:rPr>
        <w:rFonts w:ascii="Times New Roman" w:hAnsi="Times New Roman" w:cs="Times New Roman"/>
      </w:rPr>
      <w:t>Running Head: ASSIGNMENT</w:t>
    </w:r>
    <w:r w:rsidRPr="00F11939">
      <w:rPr>
        <w:rFonts w:ascii="Times New Roman" w:hAnsi="Times New Roman" w:cs="Times New Roman"/>
      </w:rPr>
      <w:tab/>
    </w:r>
    <w:r w:rsidRPr="00F11939">
      <w:rPr>
        <w:rFonts w:ascii="Times New Roman" w:hAnsi="Times New Roman" w:cs="Times New Roman"/>
      </w:rPr>
      <w:tab/>
    </w:r>
    <w:sdt>
      <w:sdtPr>
        <w:rPr>
          <w:rFonts w:ascii="Times New Roman" w:hAnsi="Times New Roman" w:cs="Times New Roman"/>
        </w:rPr>
        <w:id w:val="11375655"/>
        <w:docPartObj>
          <w:docPartGallery w:val="Page Numbers (Top of Page)"/>
          <w:docPartUnique/>
        </w:docPartObj>
      </w:sdtPr>
      <w:sdtContent>
        <w:r w:rsidR="00B77F14" w:rsidRPr="00F11939">
          <w:rPr>
            <w:rFonts w:ascii="Times New Roman" w:hAnsi="Times New Roman" w:cs="Times New Roman"/>
          </w:rPr>
          <w:fldChar w:fldCharType="begin"/>
        </w:r>
        <w:r w:rsidRPr="00F11939">
          <w:rPr>
            <w:rFonts w:ascii="Times New Roman" w:hAnsi="Times New Roman" w:cs="Times New Roman"/>
          </w:rPr>
          <w:instrText xml:space="preserve"> PAGE   \* MERGEFORMAT </w:instrText>
        </w:r>
        <w:r w:rsidR="00B77F14" w:rsidRPr="00F11939">
          <w:rPr>
            <w:rFonts w:ascii="Times New Roman" w:hAnsi="Times New Roman" w:cs="Times New Roman"/>
          </w:rPr>
          <w:fldChar w:fldCharType="separate"/>
        </w:r>
        <w:r w:rsidR="00A31476">
          <w:rPr>
            <w:rFonts w:ascii="Times New Roman" w:hAnsi="Times New Roman" w:cs="Times New Roman"/>
            <w:noProof/>
          </w:rPr>
          <w:t>1</w:t>
        </w:r>
        <w:r w:rsidR="00B77F14" w:rsidRPr="00F11939">
          <w:rPr>
            <w:rFonts w:ascii="Times New Roman" w:hAnsi="Times New Roman" w:cs="Times New Roman"/>
          </w:rPr>
          <w:fldChar w:fldCharType="end"/>
        </w:r>
      </w:sdtContent>
    </w:sdt>
  </w:p>
  <w:p w:rsidR="00F11939" w:rsidRPr="00F11939" w:rsidRDefault="00F11939">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4D7759"/>
    <w:rsid w:val="0000249F"/>
    <w:rsid w:val="00122925"/>
    <w:rsid w:val="0012554D"/>
    <w:rsid w:val="00126BF2"/>
    <w:rsid w:val="001B6F63"/>
    <w:rsid w:val="00393495"/>
    <w:rsid w:val="00423D42"/>
    <w:rsid w:val="004D7759"/>
    <w:rsid w:val="005D7F93"/>
    <w:rsid w:val="0068738E"/>
    <w:rsid w:val="00701594"/>
    <w:rsid w:val="00966816"/>
    <w:rsid w:val="00A31476"/>
    <w:rsid w:val="00AB105A"/>
    <w:rsid w:val="00B77F14"/>
    <w:rsid w:val="00BA2DED"/>
    <w:rsid w:val="00C427CE"/>
    <w:rsid w:val="00C749E9"/>
    <w:rsid w:val="00CB1B39"/>
    <w:rsid w:val="00DE1348"/>
    <w:rsid w:val="00E4372B"/>
    <w:rsid w:val="00E60E02"/>
    <w:rsid w:val="00E71716"/>
    <w:rsid w:val="00F11939"/>
    <w:rsid w:val="00FF48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9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939"/>
  </w:style>
  <w:style w:type="paragraph" w:styleId="Footer">
    <w:name w:val="footer"/>
    <w:basedOn w:val="Normal"/>
    <w:link w:val="FooterChar"/>
    <w:uiPriority w:val="99"/>
    <w:semiHidden/>
    <w:unhideWhenUsed/>
    <w:rsid w:val="00F1193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1939"/>
  </w:style>
  <w:style w:type="paragraph" w:styleId="z-TopofForm">
    <w:name w:val="HTML Top of Form"/>
    <w:basedOn w:val="Normal"/>
    <w:next w:val="Normal"/>
    <w:link w:val="z-TopofFormChar"/>
    <w:hidden/>
    <w:uiPriority w:val="99"/>
    <w:semiHidden/>
    <w:unhideWhenUsed/>
    <w:rsid w:val="00F1193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1193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1193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11939"/>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1295</Words>
  <Characters>7386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2021-01-15T12:22:00Z</dcterms:created>
  <dcterms:modified xsi:type="dcterms:W3CDTF">2021-01-15T12:22:00Z</dcterms:modified>
</cp:coreProperties>
</file>